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20A9" w14:textId="1486FC50" w:rsidR="00F87FFD" w:rsidRDefault="00F87FFD" w:rsidP="007A1917">
      <w:pPr>
        <w:spacing w:line="240" w:lineRule="auto"/>
        <w:rPr>
          <w:rFonts w:ascii="Arial" w:eastAsia="Times New Roman" w:hAnsi="Arial" w:cs="Arial"/>
          <w:color w:val="002060"/>
          <w:sz w:val="48"/>
          <w:szCs w:val="48"/>
          <w:lang w:eastAsia="en-GB"/>
        </w:rPr>
      </w:pPr>
      <w:r w:rsidRPr="00E5577E">
        <w:rPr>
          <w:noProof/>
          <w:color w:val="002060"/>
          <w:sz w:val="44"/>
          <w:szCs w:val="44"/>
        </w:rPr>
        <w:drawing>
          <wp:anchor distT="0" distB="0" distL="114300" distR="114300" simplePos="0" relativeHeight="251659264" behindDoc="1" locked="0" layoutInCell="1" allowOverlap="1" wp14:anchorId="480F5C52" wp14:editId="66D190D8">
            <wp:simplePos x="0" y="0"/>
            <wp:positionH relativeFrom="column">
              <wp:posOffset>3905250</wp:posOffset>
            </wp:positionH>
            <wp:positionV relativeFrom="paragraph">
              <wp:posOffset>0</wp:posOffset>
            </wp:positionV>
            <wp:extent cx="2143125" cy="1476375"/>
            <wp:effectExtent l="0" t="0" r="9525" b="9525"/>
            <wp:wrapTight wrapText="bothSides">
              <wp:wrapPolygon edited="0">
                <wp:start x="0" y="0"/>
                <wp:lineTo x="0" y="21461"/>
                <wp:lineTo x="21504" y="21461"/>
                <wp:lineTo x="21504" y="0"/>
                <wp:lineTo x="0" y="0"/>
              </wp:wrapPolygon>
            </wp:wrapTight>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4">
                      <a:extLst>
                        <a:ext uri="{28A0092B-C50C-407E-A947-70E740481C1C}">
                          <a14:useLocalDpi xmlns:a14="http://schemas.microsoft.com/office/drawing/2010/main" val="0"/>
                        </a:ext>
                      </a:extLst>
                    </a:blip>
                    <a:srcRect l="7787" r="8172"/>
                    <a:stretch/>
                  </pic:blipFill>
                  <pic:spPr bwMode="auto">
                    <a:xfrm>
                      <a:off x="0" y="0"/>
                      <a:ext cx="2143125"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3DA15" w14:textId="478D5873" w:rsidR="00E5577E" w:rsidRPr="00E5577E" w:rsidRDefault="00E5577E" w:rsidP="007A1917">
      <w:pPr>
        <w:spacing w:line="240" w:lineRule="auto"/>
        <w:rPr>
          <w:rFonts w:ascii="Times New Roman" w:eastAsia="Times New Roman" w:hAnsi="Times New Roman" w:cs="Times New Roman"/>
          <w:color w:val="002060"/>
          <w:sz w:val="28"/>
          <w:szCs w:val="28"/>
          <w:lang w:eastAsia="en-GB"/>
        </w:rPr>
      </w:pPr>
      <w:r w:rsidRPr="00E5577E">
        <w:rPr>
          <w:rFonts w:ascii="Arial" w:eastAsia="Times New Roman" w:hAnsi="Arial" w:cs="Arial"/>
          <w:color w:val="002060"/>
          <w:sz w:val="48"/>
          <w:szCs w:val="48"/>
          <w:lang w:eastAsia="en-GB"/>
        </w:rPr>
        <w:t>Trustee Role Description</w:t>
      </w:r>
    </w:p>
    <w:p w14:paraId="08C2385D" w14:textId="77777777" w:rsidR="00E5577E" w:rsidRPr="00E5577E" w:rsidRDefault="00E5577E" w:rsidP="007A1917">
      <w:pPr>
        <w:spacing w:line="240" w:lineRule="auto"/>
        <w:rPr>
          <w:rFonts w:ascii="Times New Roman" w:eastAsia="Times New Roman" w:hAnsi="Times New Roman" w:cs="Times New Roman"/>
          <w:b/>
          <w:bCs/>
          <w:color w:val="002060"/>
          <w:sz w:val="40"/>
          <w:szCs w:val="40"/>
          <w:lang w:eastAsia="en-GB"/>
        </w:rPr>
      </w:pPr>
      <w:r w:rsidRPr="00E5577E">
        <w:rPr>
          <w:rFonts w:ascii="Arial" w:eastAsia="Times New Roman" w:hAnsi="Arial" w:cs="Arial"/>
          <w:b/>
          <w:bCs/>
          <w:color w:val="002060"/>
          <w:sz w:val="40"/>
          <w:szCs w:val="40"/>
          <w:lang w:eastAsia="en-GB"/>
        </w:rPr>
        <w:t>Autumn 2021 </w:t>
      </w:r>
    </w:p>
    <w:p w14:paraId="2DBBE21E" w14:textId="3CD685BB" w:rsidR="00E5577E" w:rsidRDefault="00E5577E" w:rsidP="007A1917">
      <w:pPr>
        <w:spacing w:line="276" w:lineRule="auto"/>
        <w:rPr>
          <w:rFonts w:ascii="Arial" w:eastAsia="Times New Roman" w:hAnsi="Arial" w:cs="Arial"/>
          <w:color w:val="000000"/>
          <w:sz w:val="26"/>
          <w:szCs w:val="26"/>
          <w:lang w:eastAsia="en-GB"/>
        </w:rPr>
      </w:pPr>
    </w:p>
    <w:p w14:paraId="0CD52084" w14:textId="77777777" w:rsidR="007A1917" w:rsidRDefault="007A1917" w:rsidP="007A1917">
      <w:pPr>
        <w:spacing w:line="276" w:lineRule="auto"/>
        <w:rPr>
          <w:rFonts w:ascii="Arial" w:eastAsia="Times New Roman" w:hAnsi="Arial" w:cs="Arial"/>
          <w:color w:val="000000"/>
          <w:sz w:val="26"/>
          <w:szCs w:val="26"/>
          <w:lang w:eastAsia="en-GB"/>
        </w:rPr>
      </w:pPr>
    </w:p>
    <w:p w14:paraId="1DF90E5F" w14:textId="2AD68F72" w:rsidR="00E5577E" w:rsidRPr="00E5577E" w:rsidRDefault="00E5577E" w:rsidP="007A1917">
      <w:pPr>
        <w:spacing w:line="276" w:lineRule="auto"/>
        <w:rPr>
          <w:rFonts w:ascii="Arial" w:eastAsia="Times New Roman" w:hAnsi="Arial" w:cs="Arial"/>
          <w:b/>
          <w:bCs/>
          <w:sz w:val="24"/>
          <w:szCs w:val="24"/>
          <w:lang w:eastAsia="en-GB"/>
        </w:rPr>
      </w:pPr>
      <w:r w:rsidRPr="00E5577E">
        <w:rPr>
          <w:rFonts w:ascii="Arial" w:eastAsia="Times New Roman" w:hAnsi="Arial" w:cs="Arial"/>
          <w:b/>
          <w:bCs/>
          <w:color w:val="000000"/>
          <w:sz w:val="26"/>
          <w:szCs w:val="26"/>
          <w:lang w:eastAsia="en-GB"/>
        </w:rPr>
        <w:t>Introduction</w:t>
      </w:r>
    </w:p>
    <w:p w14:paraId="76A90A08" w14:textId="1CB00926"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 xml:space="preserve">“This is an exciting time to join the Heritage Alliance. By becoming a </w:t>
      </w:r>
      <w:r w:rsidR="00B23700" w:rsidRPr="007A1917">
        <w:rPr>
          <w:rFonts w:ascii="Arial" w:eastAsia="Times New Roman" w:hAnsi="Arial" w:cs="Arial"/>
          <w:color w:val="000000"/>
          <w:sz w:val="26"/>
          <w:szCs w:val="26"/>
          <w:lang w:eastAsia="en-GB"/>
        </w:rPr>
        <w:t>trustee,</w:t>
      </w:r>
      <w:r w:rsidRPr="00E5577E">
        <w:rPr>
          <w:rFonts w:ascii="Arial" w:eastAsia="Times New Roman" w:hAnsi="Arial" w:cs="Arial"/>
          <w:color w:val="000000"/>
          <w:sz w:val="26"/>
          <w:szCs w:val="26"/>
          <w:lang w:eastAsia="en-GB"/>
        </w:rPr>
        <w:t xml:space="preserve"> you will sit at the heart of a sector with over 7 million volunteers, </w:t>
      </w:r>
      <w:proofErr w:type="gramStart"/>
      <w:r w:rsidRPr="00E5577E">
        <w:rPr>
          <w:rFonts w:ascii="Arial" w:eastAsia="Times New Roman" w:hAnsi="Arial" w:cs="Arial"/>
          <w:color w:val="000000"/>
          <w:sz w:val="26"/>
          <w:szCs w:val="26"/>
          <w:lang w:eastAsia="en-GB"/>
        </w:rPr>
        <w:t>members</w:t>
      </w:r>
      <w:proofErr w:type="gramEnd"/>
      <w:r w:rsidRPr="00E5577E">
        <w:rPr>
          <w:rFonts w:ascii="Arial" w:eastAsia="Times New Roman" w:hAnsi="Arial" w:cs="Arial"/>
          <w:color w:val="000000"/>
          <w:sz w:val="26"/>
          <w:szCs w:val="26"/>
          <w:lang w:eastAsia="en-GB"/>
        </w:rPr>
        <w:t xml:space="preserve"> and staff, that engages more than 1 in 12 of the population of England. Your enthusiasm and experience will strengthen our small yet effective team in ensuring that our 160 plus member organisations are supported to fulfil their potential to the maximum, and that the voices of them all, from the smallest to the largest, are heard in </w:t>
      </w:r>
      <w:proofErr w:type="gramStart"/>
      <w:r w:rsidRPr="00E5577E">
        <w:rPr>
          <w:rFonts w:ascii="Arial" w:eastAsia="Times New Roman" w:hAnsi="Arial" w:cs="Arial"/>
          <w:color w:val="000000"/>
          <w:sz w:val="26"/>
          <w:szCs w:val="26"/>
          <w:lang w:eastAsia="en-GB"/>
        </w:rPr>
        <w:t>policy-making</w:t>
      </w:r>
      <w:proofErr w:type="gramEnd"/>
      <w:r w:rsidR="000D5D31">
        <w:rPr>
          <w:rFonts w:ascii="Arial" w:eastAsia="Times New Roman" w:hAnsi="Arial" w:cs="Arial"/>
          <w:color w:val="000000"/>
          <w:sz w:val="26"/>
          <w:szCs w:val="26"/>
          <w:lang w:eastAsia="en-GB"/>
        </w:rPr>
        <w:t>.</w:t>
      </w:r>
    </w:p>
    <w:p w14:paraId="4DF2C599" w14:textId="696A1F4F"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This year we lose some dedicated Trustees and will be seeking to replace their experience.</w:t>
      </w:r>
      <w:r w:rsidRPr="007A1917">
        <w:rPr>
          <w:rFonts w:ascii="Arial" w:eastAsia="Times New Roman" w:hAnsi="Arial" w:cs="Arial"/>
          <w:color w:val="000000"/>
          <w:sz w:val="26"/>
          <w:szCs w:val="26"/>
          <w:lang w:eastAsia="en-GB"/>
        </w:rPr>
        <w:t xml:space="preserve"> </w:t>
      </w:r>
      <w:r w:rsidRPr="00E5577E">
        <w:rPr>
          <w:rFonts w:ascii="Arial" w:eastAsia="Times New Roman" w:hAnsi="Arial" w:cs="Arial"/>
          <w:color w:val="000000"/>
          <w:sz w:val="26"/>
          <w:szCs w:val="26"/>
          <w:lang w:eastAsia="en-GB"/>
        </w:rPr>
        <w:t>We want to better reflect the society that our members serve, and to draw our Trustees from a wider talent pool, and so we particularly welcome applications from a diverse range of candidates.</w:t>
      </w:r>
      <w:r w:rsidR="0002512E">
        <w:rPr>
          <w:rFonts w:ascii="Arial" w:eastAsia="Times New Roman" w:hAnsi="Arial" w:cs="Arial"/>
          <w:color w:val="000000"/>
          <w:sz w:val="26"/>
          <w:szCs w:val="26"/>
          <w:lang w:eastAsia="en-GB"/>
        </w:rPr>
        <w:t xml:space="preserve"> </w:t>
      </w:r>
      <w:r w:rsidRPr="00E5577E">
        <w:rPr>
          <w:rFonts w:ascii="Arial" w:eastAsia="Times New Roman" w:hAnsi="Arial" w:cs="Arial"/>
          <w:color w:val="000000"/>
          <w:sz w:val="26"/>
          <w:szCs w:val="26"/>
          <w:lang w:eastAsia="en-GB"/>
        </w:rPr>
        <w:t>If you join us now, you will become part of a team making strategic and genuinely significant contribution</w:t>
      </w:r>
      <w:r w:rsidR="0002512E">
        <w:rPr>
          <w:rFonts w:ascii="Arial" w:eastAsia="Times New Roman" w:hAnsi="Arial" w:cs="Arial"/>
          <w:color w:val="000000"/>
          <w:sz w:val="26"/>
          <w:szCs w:val="26"/>
          <w:lang w:eastAsia="en-GB"/>
        </w:rPr>
        <w:t>s</w:t>
      </w:r>
      <w:r w:rsidRPr="00E5577E">
        <w:rPr>
          <w:rFonts w:ascii="Arial" w:eastAsia="Times New Roman" w:hAnsi="Arial" w:cs="Arial"/>
          <w:color w:val="000000"/>
          <w:sz w:val="26"/>
          <w:szCs w:val="26"/>
          <w:lang w:eastAsia="en-GB"/>
        </w:rPr>
        <w:t xml:space="preserve"> to our sector.</w:t>
      </w:r>
    </w:p>
    <w:p w14:paraId="7EC4B5FF" w14:textId="6206D50E" w:rsidR="00E5577E" w:rsidRPr="007A1917"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In the last two years the natural and built heritage of our communities has become even more powerful as a tangible force for good. I hope that you will consider joining us.</w:t>
      </w:r>
      <w:r w:rsidRPr="007A1917">
        <w:rPr>
          <w:rFonts w:ascii="Arial" w:eastAsia="Times New Roman" w:hAnsi="Arial" w:cs="Arial"/>
          <w:color w:val="000000"/>
          <w:sz w:val="26"/>
          <w:szCs w:val="26"/>
          <w:lang w:eastAsia="en-GB"/>
        </w:rPr>
        <w:t>”</w:t>
      </w:r>
    </w:p>
    <w:p w14:paraId="3B2861DD" w14:textId="77777777" w:rsidR="00B23700" w:rsidRPr="007A1917" w:rsidRDefault="00B23700" w:rsidP="007A1917">
      <w:pPr>
        <w:spacing w:after="0" w:line="276" w:lineRule="auto"/>
        <w:rPr>
          <w:rFonts w:ascii="Arial" w:eastAsia="Times New Roman" w:hAnsi="Arial" w:cs="Arial"/>
          <w:sz w:val="24"/>
          <w:szCs w:val="24"/>
          <w:lang w:eastAsia="en-GB"/>
        </w:rPr>
      </w:pPr>
    </w:p>
    <w:p w14:paraId="31C7EC7E" w14:textId="4F9E1627"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Pam Alexander, Heritage Alliance Chair</w:t>
      </w:r>
    </w:p>
    <w:p w14:paraId="5DC86B53" w14:textId="4D14AC7D" w:rsidR="00E5577E" w:rsidRPr="007A1917" w:rsidRDefault="00E5577E" w:rsidP="007A1917">
      <w:pPr>
        <w:spacing w:after="0" w:line="276" w:lineRule="auto"/>
        <w:rPr>
          <w:rFonts w:ascii="Arial" w:eastAsia="Times New Roman" w:hAnsi="Arial" w:cs="Arial"/>
          <w:sz w:val="24"/>
          <w:szCs w:val="24"/>
          <w:lang w:eastAsia="en-GB"/>
        </w:rPr>
      </w:pPr>
    </w:p>
    <w:p w14:paraId="2D2A081C" w14:textId="77777777" w:rsidR="00E5577E" w:rsidRPr="00E5577E" w:rsidRDefault="00E5577E" w:rsidP="007A1917">
      <w:pPr>
        <w:spacing w:after="0" w:line="276" w:lineRule="auto"/>
        <w:rPr>
          <w:rFonts w:ascii="Arial" w:eastAsia="Times New Roman" w:hAnsi="Arial" w:cs="Arial"/>
          <w:sz w:val="24"/>
          <w:szCs w:val="24"/>
          <w:lang w:eastAsia="en-GB"/>
        </w:rPr>
      </w:pPr>
    </w:p>
    <w:p w14:paraId="6CCA28EA" w14:textId="77777777" w:rsidR="00E5577E" w:rsidRPr="00E5577E" w:rsidRDefault="00E5577E" w:rsidP="007A1917">
      <w:pPr>
        <w:spacing w:line="276" w:lineRule="auto"/>
        <w:rPr>
          <w:rFonts w:ascii="Arial" w:eastAsia="Times New Roman" w:hAnsi="Arial" w:cs="Arial"/>
          <w:b/>
          <w:bCs/>
          <w:sz w:val="24"/>
          <w:szCs w:val="24"/>
          <w:lang w:eastAsia="en-GB"/>
        </w:rPr>
      </w:pPr>
      <w:r w:rsidRPr="00E5577E">
        <w:rPr>
          <w:rFonts w:ascii="Arial" w:eastAsia="Times New Roman" w:hAnsi="Arial" w:cs="Arial"/>
          <w:b/>
          <w:bCs/>
          <w:color w:val="000000"/>
          <w:sz w:val="26"/>
          <w:szCs w:val="26"/>
          <w:lang w:eastAsia="en-GB"/>
        </w:rPr>
        <w:t>About Heritage Alliance</w:t>
      </w:r>
    </w:p>
    <w:p w14:paraId="178138E5" w14:textId="77777777" w:rsidR="00F87FFD" w:rsidRPr="007A1917" w:rsidRDefault="00E5577E" w:rsidP="007A1917">
      <w:pPr>
        <w:spacing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 xml:space="preserve">The Heritage Alliance is the largest collaboration of independent heritage organisations in the UK, with over 160 members. We are a charity organisation with a commitment to change, particularly within the equality, </w:t>
      </w:r>
      <w:proofErr w:type="gramStart"/>
      <w:r w:rsidRPr="00E5577E">
        <w:rPr>
          <w:rFonts w:ascii="Arial" w:eastAsia="Times New Roman" w:hAnsi="Arial" w:cs="Arial"/>
          <w:color w:val="000000"/>
          <w:sz w:val="26"/>
          <w:szCs w:val="26"/>
          <w:lang w:eastAsia="en-GB"/>
        </w:rPr>
        <w:t>diversity</w:t>
      </w:r>
      <w:proofErr w:type="gramEnd"/>
      <w:r w:rsidRPr="00E5577E">
        <w:rPr>
          <w:rFonts w:ascii="Arial" w:eastAsia="Times New Roman" w:hAnsi="Arial" w:cs="Arial"/>
          <w:color w:val="000000"/>
          <w:sz w:val="26"/>
          <w:szCs w:val="26"/>
          <w:lang w:eastAsia="en-GB"/>
        </w:rPr>
        <w:t xml:space="preserve"> and inclusion space. We embrace some very large organisations and many smaller ones; the unifying factor between them is a love of our diverse built, </w:t>
      </w:r>
      <w:proofErr w:type="gramStart"/>
      <w:r w:rsidRPr="00E5577E">
        <w:rPr>
          <w:rFonts w:ascii="Arial" w:eastAsia="Times New Roman" w:hAnsi="Arial" w:cs="Arial"/>
          <w:color w:val="000000"/>
          <w:sz w:val="26"/>
          <w:szCs w:val="26"/>
          <w:lang w:eastAsia="en-GB"/>
        </w:rPr>
        <w:t>natural</w:t>
      </w:r>
      <w:proofErr w:type="gramEnd"/>
      <w:r w:rsidRPr="00E5577E">
        <w:rPr>
          <w:rFonts w:ascii="Arial" w:eastAsia="Times New Roman" w:hAnsi="Arial" w:cs="Arial"/>
          <w:color w:val="000000"/>
          <w:sz w:val="26"/>
          <w:szCs w:val="26"/>
          <w:lang w:eastAsia="en-GB"/>
        </w:rPr>
        <w:t xml:space="preserve"> and created heritage. </w:t>
      </w:r>
    </w:p>
    <w:p w14:paraId="22908A14" w14:textId="5C323E02" w:rsidR="00E5577E" w:rsidRPr="007A1917" w:rsidRDefault="00E5577E" w:rsidP="007A1917">
      <w:pPr>
        <w:spacing w:after="0"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lastRenderedPageBreak/>
        <w:t xml:space="preserve">Between them, the many million volunteers, trustees, </w:t>
      </w:r>
      <w:proofErr w:type="gramStart"/>
      <w:r w:rsidRPr="00E5577E">
        <w:rPr>
          <w:rFonts w:ascii="Arial" w:eastAsia="Times New Roman" w:hAnsi="Arial" w:cs="Arial"/>
          <w:color w:val="000000"/>
          <w:sz w:val="26"/>
          <w:szCs w:val="26"/>
          <w:lang w:eastAsia="en-GB"/>
        </w:rPr>
        <w:t>members</w:t>
      </w:r>
      <w:proofErr w:type="gramEnd"/>
      <w:r w:rsidRPr="00E5577E">
        <w:rPr>
          <w:rFonts w:ascii="Arial" w:eastAsia="Times New Roman" w:hAnsi="Arial" w:cs="Arial"/>
          <w:color w:val="000000"/>
          <w:sz w:val="26"/>
          <w:szCs w:val="26"/>
          <w:lang w:eastAsia="en-GB"/>
        </w:rPr>
        <w:t xml:space="preserve"> and staff of these organisations demonstrate the strength and commitment of the independent heritage movement.</w:t>
      </w:r>
      <w:r w:rsidR="0002512E">
        <w:rPr>
          <w:rFonts w:ascii="Arial" w:eastAsia="Times New Roman" w:hAnsi="Arial" w:cs="Arial"/>
          <w:color w:val="000000"/>
          <w:sz w:val="26"/>
          <w:szCs w:val="26"/>
          <w:lang w:eastAsia="en-GB"/>
        </w:rPr>
        <w:t xml:space="preserve"> </w:t>
      </w:r>
      <w:r w:rsidRPr="00E5577E">
        <w:rPr>
          <w:rFonts w:ascii="Arial" w:eastAsia="Times New Roman" w:hAnsi="Arial" w:cs="Arial"/>
          <w:color w:val="000000"/>
          <w:sz w:val="26"/>
          <w:szCs w:val="26"/>
          <w:lang w:eastAsia="en-GB"/>
        </w:rPr>
        <w:t xml:space="preserve">We are uniquely well placed to share ideas and information between our members and with Government and other funding organisations and </w:t>
      </w:r>
      <w:proofErr w:type="gramStart"/>
      <w:r w:rsidRPr="00E5577E">
        <w:rPr>
          <w:rFonts w:ascii="Arial" w:eastAsia="Times New Roman" w:hAnsi="Arial" w:cs="Arial"/>
          <w:color w:val="000000"/>
          <w:sz w:val="26"/>
          <w:szCs w:val="26"/>
          <w:lang w:eastAsia="en-GB"/>
        </w:rPr>
        <w:t>policy-makers</w:t>
      </w:r>
      <w:proofErr w:type="gramEnd"/>
      <w:r w:rsidRPr="00E5577E">
        <w:rPr>
          <w:rFonts w:ascii="Arial" w:eastAsia="Times New Roman" w:hAnsi="Arial" w:cs="Arial"/>
          <w:color w:val="000000"/>
          <w:sz w:val="26"/>
          <w:szCs w:val="26"/>
          <w:lang w:eastAsia="en-GB"/>
        </w:rPr>
        <w:t>. </w:t>
      </w:r>
    </w:p>
    <w:p w14:paraId="16444410" w14:textId="77777777" w:rsidR="007A1917" w:rsidRPr="00E5577E" w:rsidRDefault="007A1917" w:rsidP="007A1917">
      <w:pPr>
        <w:spacing w:after="0" w:line="276" w:lineRule="auto"/>
        <w:rPr>
          <w:rFonts w:ascii="Arial" w:eastAsia="Times New Roman" w:hAnsi="Arial" w:cs="Arial"/>
          <w:sz w:val="24"/>
          <w:szCs w:val="24"/>
          <w:lang w:eastAsia="en-GB"/>
        </w:rPr>
      </w:pPr>
    </w:p>
    <w:p w14:paraId="1E0DD87D" w14:textId="1A0E458E" w:rsidR="00E5577E" w:rsidRPr="007A1917" w:rsidRDefault="00E5577E" w:rsidP="007A1917">
      <w:pPr>
        <w:spacing w:after="0"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 xml:space="preserve">Like so many others, our sector has faced real challenges in recent </w:t>
      </w:r>
      <w:r w:rsidRPr="007A1917">
        <w:rPr>
          <w:rFonts w:ascii="Arial" w:eastAsia="Times New Roman" w:hAnsi="Arial" w:cs="Arial"/>
          <w:color w:val="000000"/>
          <w:sz w:val="26"/>
          <w:szCs w:val="26"/>
          <w:lang w:eastAsia="en-GB"/>
        </w:rPr>
        <w:t>months,</w:t>
      </w:r>
      <w:r w:rsidRPr="00E5577E">
        <w:rPr>
          <w:rFonts w:ascii="Arial" w:eastAsia="Times New Roman" w:hAnsi="Arial" w:cs="Arial"/>
          <w:color w:val="000000"/>
          <w:sz w:val="26"/>
          <w:szCs w:val="26"/>
          <w:lang w:eastAsia="en-GB"/>
        </w:rPr>
        <w:t xml:space="preserve"> but the Alliance has continued to grow.</w:t>
      </w:r>
    </w:p>
    <w:p w14:paraId="308F216B" w14:textId="77777777" w:rsidR="007A1917" w:rsidRPr="00E5577E" w:rsidRDefault="007A1917" w:rsidP="007A1917">
      <w:pPr>
        <w:spacing w:after="0" w:line="276" w:lineRule="auto"/>
        <w:rPr>
          <w:rFonts w:ascii="Arial" w:eastAsia="Times New Roman" w:hAnsi="Arial" w:cs="Arial"/>
          <w:sz w:val="24"/>
          <w:szCs w:val="24"/>
          <w:lang w:eastAsia="en-GB"/>
        </w:rPr>
      </w:pPr>
    </w:p>
    <w:p w14:paraId="1437083B" w14:textId="64E1420F" w:rsidR="00E5577E" w:rsidRPr="007A1917" w:rsidRDefault="00E5577E" w:rsidP="007A1917">
      <w:pPr>
        <w:spacing w:after="0"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 xml:space="preserve">We are passionate about promoting the importance of heritage to prosperity, wellbeing, our environment, </w:t>
      </w:r>
      <w:proofErr w:type="gramStart"/>
      <w:r w:rsidRPr="00E5577E">
        <w:rPr>
          <w:rFonts w:ascii="Arial" w:eastAsia="Times New Roman" w:hAnsi="Arial" w:cs="Arial"/>
          <w:color w:val="000000"/>
          <w:sz w:val="26"/>
          <w:szCs w:val="26"/>
          <w:lang w:eastAsia="en-GB"/>
        </w:rPr>
        <w:t>creativity</w:t>
      </w:r>
      <w:proofErr w:type="gramEnd"/>
      <w:r w:rsidRPr="00E5577E">
        <w:rPr>
          <w:rFonts w:ascii="Arial" w:eastAsia="Times New Roman" w:hAnsi="Arial" w:cs="Arial"/>
          <w:color w:val="000000"/>
          <w:sz w:val="26"/>
          <w:szCs w:val="26"/>
          <w:lang w:eastAsia="en-GB"/>
        </w:rPr>
        <w:t xml:space="preserve"> and social resilience. We promote new thinking and conversations. We have active programmes aimed at building capacity and capability amongst our members and the wider sector. We promote partnerships, host events and debates and offer practical support and information. We are committed to being recognised for achieving the highest standards of inclusion, </w:t>
      </w:r>
      <w:proofErr w:type="gramStart"/>
      <w:r w:rsidRPr="00E5577E">
        <w:rPr>
          <w:rFonts w:ascii="Arial" w:eastAsia="Times New Roman" w:hAnsi="Arial" w:cs="Arial"/>
          <w:color w:val="000000"/>
          <w:sz w:val="26"/>
          <w:szCs w:val="26"/>
          <w:lang w:eastAsia="en-GB"/>
        </w:rPr>
        <w:t>diversity</w:t>
      </w:r>
      <w:proofErr w:type="gramEnd"/>
      <w:r w:rsidRPr="00E5577E">
        <w:rPr>
          <w:rFonts w:ascii="Arial" w:eastAsia="Times New Roman" w:hAnsi="Arial" w:cs="Arial"/>
          <w:color w:val="000000"/>
          <w:sz w:val="26"/>
          <w:szCs w:val="26"/>
          <w:lang w:eastAsia="en-GB"/>
        </w:rPr>
        <w:t xml:space="preserve"> and equality of opportunity in our work and activities.</w:t>
      </w:r>
    </w:p>
    <w:p w14:paraId="30B0359B" w14:textId="77777777" w:rsidR="007A1917" w:rsidRPr="00E5577E" w:rsidRDefault="007A1917" w:rsidP="007A1917">
      <w:pPr>
        <w:spacing w:after="0" w:line="276" w:lineRule="auto"/>
        <w:rPr>
          <w:rFonts w:ascii="Arial" w:eastAsia="Times New Roman" w:hAnsi="Arial" w:cs="Arial"/>
          <w:sz w:val="24"/>
          <w:szCs w:val="24"/>
          <w:lang w:eastAsia="en-GB"/>
        </w:rPr>
      </w:pPr>
    </w:p>
    <w:p w14:paraId="1E438A97" w14:textId="527B66A7"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We are currently looking for</w:t>
      </w:r>
      <w:r w:rsidR="00B23700" w:rsidRPr="007A1917">
        <w:rPr>
          <w:rFonts w:ascii="Arial" w:eastAsia="Times New Roman" w:hAnsi="Arial" w:cs="Arial"/>
          <w:color w:val="000000"/>
          <w:sz w:val="26"/>
          <w:szCs w:val="26"/>
          <w:lang w:eastAsia="en-GB"/>
        </w:rPr>
        <w:t xml:space="preserve"> </w:t>
      </w:r>
      <w:r w:rsidR="00B23700" w:rsidRPr="007A1917">
        <w:rPr>
          <w:rFonts w:ascii="Arial" w:eastAsia="Times New Roman" w:hAnsi="Arial" w:cs="Arial"/>
          <w:b/>
          <w:bCs/>
          <w:color w:val="000000"/>
          <w:sz w:val="26"/>
          <w:szCs w:val="26"/>
          <w:lang w:eastAsia="en-GB"/>
        </w:rPr>
        <w:t>up to three</w:t>
      </w:r>
      <w:r w:rsidRPr="00E5577E">
        <w:rPr>
          <w:rFonts w:ascii="Arial" w:eastAsia="Times New Roman" w:hAnsi="Arial" w:cs="Arial"/>
          <w:color w:val="000000"/>
          <w:sz w:val="26"/>
          <w:szCs w:val="26"/>
          <w:lang w:eastAsia="en-GB"/>
        </w:rPr>
        <w:t xml:space="preserve"> new Trustees to join our dynamic organisation. </w:t>
      </w:r>
      <w:hyperlink r:id="rId5" w:history="1">
        <w:r w:rsidRPr="00E5577E">
          <w:rPr>
            <w:rFonts w:ascii="Arial" w:eastAsia="Times New Roman" w:hAnsi="Arial" w:cs="Arial"/>
            <w:color w:val="1155CC"/>
            <w:sz w:val="26"/>
            <w:szCs w:val="26"/>
            <w:u w:val="single"/>
            <w:lang w:eastAsia="en-GB"/>
          </w:rPr>
          <w:t>More information about our activities, our current policy priorities, and our team can be found here</w:t>
        </w:r>
      </w:hyperlink>
      <w:r w:rsidR="005C7311" w:rsidRPr="007A1917">
        <w:rPr>
          <w:rFonts w:ascii="Arial" w:eastAsia="Times New Roman" w:hAnsi="Arial" w:cs="Arial"/>
          <w:sz w:val="24"/>
          <w:szCs w:val="24"/>
          <w:lang w:eastAsia="en-GB"/>
        </w:rPr>
        <w:t>.</w:t>
      </w:r>
    </w:p>
    <w:p w14:paraId="2E87E315" w14:textId="77777777" w:rsidR="00B23700" w:rsidRPr="007A1917" w:rsidRDefault="00B23700" w:rsidP="007A1917">
      <w:pPr>
        <w:spacing w:after="0" w:line="276" w:lineRule="auto"/>
        <w:rPr>
          <w:rFonts w:ascii="Arial" w:eastAsia="Times New Roman" w:hAnsi="Arial" w:cs="Arial"/>
          <w:sz w:val="24"/>
          <w:szCs w:val="24"/>
          <w:lang w:eastAsia="en-GB"/>
        </w:rPr>
      </w:pPr>
    </w:p>
    <w:p w14:paraId="413B1BBA" w14:textId="77777777" w:rsidR="00F87FFD" w:rsidRPr="00E5577E" w:rsidRDefault="00F87FFD" w:rsidP="007A1917">
      <w:pPr>
        <w:spacing w:after="0" w:line="276" w:lineRule="auto"/>
        <w:rPr>
          <w:rFonts w:ascii="Arial" w:eastAsia="Times New Roman" w:hAnsi="Arial" w:cs="Arial"/>
          <w:sz w:val="24"/>
          <w:szCs w:val="24"/>
          <w:lang w:eastAsia="en-GB"/>
        </w:rPr>
      </w:pPr>
    </w:p>
    <w:p w14:paraId="53828239" w14:textId="6BC9E176" w:rsidR="00E5577E" w:rsidRPr="00E5577E" w:rsidRDefault="00E5577E" w:rsidP="007A1917">
      <w:pPr>
        <w:spacing w:line="276" w:lineRule="auto"/>
        <w:rPr>
          <w:rFonts w:ascii="Arial" w:eastAsia="Times New Roman" w:hAnsi="Arial" w:cs="Arial"/>
          <w:b/>
          <w:bCs/>
          <w:sz w:val="24"/>
          <w:szCs w:val="24"/>
          <w:lang w:eastAsia="en-GB"/>
        </w:rPr>
      </w:pPr>
      <w:r w:rsidRPr="00E5577E">
        <w:rPr>
          <w:rFonts w:ascii="Arial" w:eastAsia="Times New Roman" w:hAnsi="Arial" w:cs="Arial"/>
          <w:b/>
          <w:bCs/>
          <w:color w:val="000000"/>
          <w:sz w:val="26"/>
          <w:szCs w:val="26"/>
          <w:lang w:eastAsia="en-GB"/>
        </w:rPr>
        <w:t>About the Role</w:t>
      </w:r>
    </w:p>
    <w:p w14:paraId="50CAB686" w14:textId="67FD2F53" w:rsidR="00E5577E" w:rsidRPr="007A1917" w:rsidRDefault="00E5577E" w:rsidP="007A1917">
      <w:pPr>
        <w:spacing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We have a maximum of 12 Trustees who are appointed for two terms of three years. </w:t>
      </w:r>
    </w:p>
    <w:p w14:paraId="770D71D2" w14:textId="77777777" w:rsidR="00E5577E" w:rsidRPr="00E5577E" w:rsidRDefault="00E5577E" w:rsidP="007A1917">
      <w:pPr>
        <w:spacing w:after="0" w:line="276" w:lineRule="auto"/>
        <w:rPr>
          <w:rFonts w:ascii="Arial" w:eastAsia="Times New Roman" w:hAnsi="Arial" w:cs="Arial"/>
          <w:sz w:val="24"/>
          <w:szCs w:val="24"/>
          <w:lang w:eastAsia="en-GB"/>
        </w:rPr>
      </w:pPr>
    </w:p>
    <w:p w14:paraId="0BC90927" w14:textId="77777777" w:rsidR="00E5577E" w:rsidRPr="00E5577E" w:rsidRDefault="00E5577E" w:rsidP="007A1917">
      <w:pPr>
        <w:spacing w:line="276" w:lineRule="auto"/>
        <w:rPr>
          <w:rFonts w:ascii="Arial" w:eastAsia="Times New Roman" w:hAnsi="Arial" w:cs="Arial"/>
          <w:sz w:val="24"/>
          <w:szCs w:val="24"/>
          <w:u w:val="single"/>
          <w:lang w:eastAsia="en-GB"/>
        </w:rPr>
      </w:pPr>
      <w:r w:rsidRPr="00E5577E">
        <w:rPr>
          <w:rFonts w:ascii="Arial" w:eastAsia="Times New Roman" w:hAnsi="Arial" w:cs="Arial"/>
          <w:color w:val="000000"/>
          <w:sz w:val="26"/>
          <w:szCs w:val="26"/>
          <w:u w:val="single"/>
          <w:lang w:eastAsia="en-GB"/>
        </w:rPr>
        <w:t>The role of the Trustee is:</w:t>
      </w:r>
    </w:p>
    <w:p w14:paraId="3A70C1CF" w14:textId="4689DE80"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*To shape strategy </w:t>
      </w:r>
    </w:p>
    <w:p w14:paraId="12C7F539" w14:textId="3229A31A"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*To advocate and represent the sector </w:t>
      </w:r>
    </w:p>
    <w:p w14:paraId="1C174913" w14:textId="0262E4AE"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*To monitor performance against objectives </w:t>
      </w:r>
    </w:p>
    <w:p w14:paraId="445B2EAD" w14:textId="4DBF4788"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*To support and advise the Executive team</w:t>
      </w:r>
    </w:p>
    <w:p w14:paraId="17A383E2" w14:textId="77777777" w:rsidR="00E5577E" w:rsidRPr="007A1917" w:rsidRDefault="00E5577E" w:rsidP="007A1917">
      <w:pPr>
        <w:spacing w:after="0" w:line="276" w:lineRule="auto"/>
        <w:rPr>
          <w:rFonts w:ascii="Arial" w:eastAsia="Times New Roman" w:hAnsi="Arial" w:cs="Arial"/>
          <w:color w:val="000000"/>
          <w:sz w:val="26"/>
          <w:szCs w:val="26"/>
          <w:lang w:eastAsia="en-GB"/>
        </w:rPr>
      </w:pPr>
    </w:p>
    <w:p w14:paraId="791A7557" w14:textId="15A28A62"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 xml:space="preserve">Trustees </w:t>
      </w:r>
      <w:r w:rsidRPr="00E5577E">
        <w:rPr>
          <w:rFonts w:ascii="Arial" w:eastAsia="Times New Roman" w:hAnsi="Arial" w:cs="Arial"/>
          <w:color w:val="000000"/>
          <w:sz w:val="26"/>
          <w:szCs w:val="26"/>
          <w:u w:val="single"/>
          <w:lang w:eastAsia="en-GB"/>
        </w:rPr>
        <w:t>champion and promote our vision and objectives</w:t>
      </w:r>
      <w:r w:rsidRPr="00E5577E">
        <w:rPr>
          <w:rFonts w:ascii="Arial" w:eastAsia="Times New Roman" w:hAnsi="Arial" w:cs="Arial"/>
          <w:color w:val="000000"/>
          <w:sz w:val="26"/>
          <w:szCs w:val="26"/>
          <w:lang w:eastAsia="en-GB"/>
        </w:rPr>
        <w:t>. We wish to see a society which: </w:t>
      </w:r>
    </w:p>
    <w:p w14:paraId="07148A49" w14:textId="0E81C6CB"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 xml:space="preserve">*Recognises the contemporary role of heritage places, </w:t>
      </w:r>
      <w:proofErr w:type="gramStart"/>
      <w:r w:rsidRPr="00E5577E">
        <w:rPr>
          <w:rFonts w:ascii="Arial" w:eastAsia="Times New Roman" w:hAnsi="Arial" w:cs="Arial"/>
          <w:color w:val="000000"/>
          <w:sz w:val="26"/>
          <w:szCs w:val="26"/>
          <w:lang w:eastAsia="en-GB"/>
        </w:rPr>
        <w:t>spaces</w:t>
      </w:r>
      <w:proofErr w:type="gramEnd"/>
      <w:r w:rsidRPr="00E5577E">
        <w:rPr>
          <w:rFonts w:ascii="Arial" w:eastAsia="Times New Roman" w:hAnsi="Arial" w:cs="Arial"/>
          <w:color w:val="000000"/>
          <w:sz w:val="26"/>
          <w:szCs w:val="26"/>
          <w:lang w:eastAsia="en-GB"/>
        </w:rPr>
        <w:t xml:space="preserve"> and objects </w:t>
      </w:r>
    </w:p>
    <w:p w14:paraId="3A09D9C7" w14:textId="77072401"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lastRenderedPageBreak/>
        <w:t xml:space="preserve">*Values its contribution to creating and sustaining social, educational, </w:t>
      </w:r>
      <w:proofErr w:type="gramStart"/>
      <w:r w:rsidRPr="00E5577E">
        <w:rPr>
          <w:rFonts w:ascii="Arial" w:eastAsia="Times New Roman" w:hAnsi="Arial" w:cs="Arial"/>
          <w:color w:val="000000"/>
          <w:sz w:val="26"/>
          <w:szCs w:val="26"/>
          <w:lang w:eastAsia="en-GB"/>
        </w:rPr>
        <w:t>environmental</w:t>
      </w:r>
      <w:proofErr w:type="gramEnd"/>
      <w:r w:rsidRPr="00E5577E">
        <w:rPr>
          <w:rFonts w:ascii="Arial" w:eastAsia="Times New Roman" w:hAnsi="Arial" w:cs="Arial"/>
          <w:color w:val="000000"/>
          <w:sz w:val="26"/>
          <w:szCs w:val="26"/>
          <w:lang w:eastAsia="en-GB"/>
        </w:rPr>
        <w:t xml:space="preserve"> and economic value </w:t>
      </w:r>
    </w:p>
    <w:p w14:paraId="752CB80F" w14:textId="3E280E4C" w:rsidR="00E5577E" w:rsidRPr="007A1917" w:rsidRDefault="00E5577E" w:rsidP="007A1917">
      <w:pPr>
        <w:spacing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*Supports and recognises the importance of volunteering to our member organisations and to their communities </w:t>
      </w:r>
    </w:p>
    <w:p w14:paraId="5717FBF3" w14:textId="77777777" w:rsidR="00F87FFD" w:rsidRPr="007A1917" w:rsidRDefault="00F87FFD" w:rsidP="007A1917">
      <w:pPr>
        <w:spacing w:after="0" w:line="276" w:lineRule="auto"/>
        <w:rPr>
          <w:rFonts w:ascii="Arial" w:eastAsia="Times New Roman" w:hAnsi="Arial" w:cs="Arial"/>
          <w:sz w:val="24"/>
          <w:szCs w:val="24"/>
          <w:lang w:eastAsia="en-GB"/>
        </w:rPr>
      </w:pPr>
    </w:p>
    <w:p w14:paraId="0B8C783A" w14:textId="4804A4A2"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The board meets formally five times a year including at an Annual General Meeting. However, additional meetings may take place as necessary. You can be based anywhere in the UK, and while the role is not remunerated, reasonable expenses will be paid to enable you to attend any in-person meetings.</w:t>
      </w:r>
    </w:p>
    <w:p w14:paraId="4F1AAABB" w14:textId="77777777" w:rsidR="00E5577E" w:rsidRPr="007A1917" w:rsidRDefault="00E5577E" w:rsidP="007A1917">
      <w:pPr>
        <w:spacing w:line="276" w:lineRule="auto"/>
        <w:rPr>
          <w:rFonts w:ascii="Arial" w:eastAsia="Times New Roman" w:hAnsi="Arial" w:cs="Arial"/>
          <w:color w:val="000000"/>
          <w:sz w:val="26"/>
          <w:szCs w:val="26"/>
          <w:lang w:eastAsia="en-GB"/>
        </w:rPr>
      </w:pPr>
    </w:p>
    <w:p w14:paraId="26ED071D" w14:textId="603AE972" w:rsidR="00E5577E" w:rsidRPr="00E5577E" w:rsidRDefault="00E5577E" w:rsidP="007A1917">
      <w:pPr>
        <w:spacing w:line="276" w:lineRule="auto"/>
        <w:rPr>
          <w:rFonts w:ascii="Arial" w:eastAsia="Times New Roman" w:hAnsi="Arial" w:cs="Arial"/>
          <w:b/>
          <w:bCs/>
          <w:sz w:val="24"/>
          <w:szCs w:val="24"/>
          <w:lang w:eastAsia="en-GB"/>
        </w:rPr>
      </w:pPr>
      <w:r w:rsidRPr="00E5577E">
        <w:rPr>
          <w:rFonts w:ascii="Arial" w:eastAsia="Times New Roman" w:hAnsi="Arial" w:cs="Arial"/>
          <w:b/>
          <w:bCs/>
          <w:color w:val="000000"/>
          <w:sz w:val="26"/>
          <w:szCs w:val="26"/>
          <w:lang w:eastAsia="en-GB"/>
        </w:rPr>
        <w:t>Your Qualities and Experience</w:t>
      </w:r>
    </w:p>
    <w:p w14:paraId="666F48A8" w14:textId="031A4902" w:rsidR="00E5577E" w:rsidRPr="007A1917" w:rsidRDefault="00E5577E" w:rsidP="007A1917">
      <w:pPr>
        <w:spacing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We acknowledge the importance of having</w:t>
      </w:r>
      <w:hyperlink r:id="rId6" w:history="1">
        <w:r w:rsidR="00F87FFD" w:rsidRPr="007A1917">
          <w:rPr>
            <w:rFonts w:ascii="Arial" w:eastAsia="Times New Roman" w:hAnsi="Arial" w:cs="Arial"/>
            <w:sz w:val="24"/>
            <w:szCs w:val="24"/>
            <w:lang w:eastAsia="en-GB"/>
          </w:rPr>
          <w:t xml:space="preserve"> </w:t>
        </w:r>
        <w:r w:rsidRPr="00E5577E">
          <w:rPr>
            <w:rFonts w:ascii="Arial" w:eastAsia="Times New Roman" w:hAnsi="Arial" w:cs="Arial"/>
            <w:color w:val="1155CC"/>
            <w:sz w:val="26"/>
            <w:szCs w:val="26"/>
            <w:u w:val="single"/>
            <w:lang w:eastAsia="en-GB"/>
          </w:rPr>
          <w:t>a diverse and fully inclusive organisation</w:t>
        </w:r>
      </w:hyperlink>
      <w:r w:rsidRPr="00E5577E">
        <w:rPr>
          <w:rFonts w:ascii="Arial" w:eastAsia="Times New Roman" w:hAnsi="Arial" w:cs="Arial"/>
          <w:color w:val="000000"/>
          <w:sz w:val="26"/>
          <w:szCs w:val="26"/>
          <w:lang w:eastAsia="en-GB"/>
        </w:rPr>
        <w:t xml:space="preserve">, </w:t>
      </w:r>
      <w:r w:rsidR="00F87FFD" w:rsidRPr="007A1917">
        <w:rPr>
          <w:rFonts w:ascii="Arial" w:eastAsia="Times New Roman" w:hAnsi="Arial" w:cs="Arial"/>
          <w:color w:val="000000"/>
          <w:sz w:val="26"/>
          <w:szCs w:val="26"/>
          <w:lang w:eastAsia="en-GB"/>
        </w:rPr>
        <w:t xml:space="preserve">and </w:t>
      </w:r>
      <w:r w:rsidRPr="00E5577E">
        <w:rPr>
          <w:rFonts w:ascii="Arial" w:eastAsia="Times New Roman" w:hAnsi="Arial" w:cs="Arial"/>
          <w:color w:val="000000"/>
          <w:sz w:val="26"/>
          <w:szCs w:val="26"/>
          <w:lang w:eastAsia="en-GB"/>
        </w:rPr>
        <w:t xml:space="preserve">we feel </w:t>
      </w:r>
      <w:r w:rsidR="00F87FFD" w:rsidRPr="007A1917">
        <w:rPr>
          <w:rFonts w:ascii="Arial" w:eastAsia="Times New Roman" w:hAnsi="Arial" w:cs="Arial"/>
          <w:color w:val="000000"/>
          <w:sz w:val="26"/>
          <w:szCs w:val="26"/>
          <w:lang w:eastAsia="en-GB"/>
        </w:rPr>
        <w:t xml:space="preserve">the </w:t>
      </w:r>
      <w:r w:rsidRPr="00E5577E">
        <w:rPr>
          <w:rFonts w:ascii="Arial" w:eastAsia="Times New Roman" w:hAnsi="Arial" w:cs="Arial"/>
          <w:color w:val="000000"/>
          <w:sz w:val="26"/>
          <w:szCs w:val="26"/>
          <w:lang w:eastAsia="en-GB"/>
        </w:rPr>
        <w:t>Heritage Alliance would therefore benefit from diversifying the board to help embed and implement change into the heart of our organisation.</w:t>
      </w:r>
    </w:p>
    <w:p w14:paraId="6E36A64B" w14:textId="178B65E5" w:rsidR="00E5577E" w:rsidRPr="00907865" w:rsidRDefault="00E5577E" w:rsidP="007A1917">
      <w:pPr>
        <w:spacing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 xml:space="preserve">We </w:t>
      </w:r>
      <w:r w:rsidR="00907865">
        <w:rPr>
          <w:rFonts w:ascii="Arial" w:eastAsia="Times New Roman" w:hAnsi="Arial" w:cs="Arial"/>
          <w:color w:val="000000"/>
          <w:sz w:val="26"/>
          <w:szCs w:val="26"/>
          <w:lang w:eastAsia="en-GB"/>
        </w:rPr>
        <w:t>especially</w:t>
      </w:r>
      <w:r w:rsidRPr="00E5577E">
        <w:rPr>
          <w:rFonts w:ascii="Arial" w:eastAsia="Times New Roman" w:hAnsi="Arial" w:cs="Arial"/>
          <w:color w:val="000000"/>
          <w:sz w:val="26"/>
          <w:szCs w:val="26"/>
          <w:lang w:eastAsia="en-GB"/>
        </w:rPr>
        <w:t xml:space="preserve"> welcome applications from a variety of backgrounds and would like to advise potential candidates if you require any reasonable adjustments during the candidate process to please contact us using the contact details located at the </w:t>
      </w:r>
      <w:r w:rsidR="00B23700" w:rsidRPr="007A1917">
        <w:rPr>
          <w:rFonts w:ascii="Arial" w:eastAsia="Times New Roman" w:hAnsi="Arial" w:cs="Arial"/>
          <w:color w:val="000000"/>
          <w:sz w:val="26"/>
          <w:szCs w:val="26"/>
          <w:lang w:eastAsia="en-GB"/>
        </w:rPr>
        <w:t>end of this document</w:t>
      </w:r>
      <w:r w:rsidRPr="00E5577E">
        <w:rPr>
          <w:rFonts w:ascii="Arial" w:eastAsia="Times New Roman" w:hAnsi="Arial" w:cs="Arial"/>
          <w:color w:val="000000"/>
          <w:sz w:val="26"/>
          <w:szCs w:val="26"/>
          <w:lang w:eastAsia="en-GB"/>
        </w:rPr>
        <w:t>.</w:t>
      </w:r>
      <w:r w:rsidR="00907865">
        <w:rPr>
          <w:rFonts w:ascii="Arial" w:eastAsia="Times New Roman" w:hAnsi="Arial" w:cs="Arial"/>
          <w:color w:val="000000"/>
          <w:sz w:val="26"/>
          <w:szCs w:val="26"/>
          <w:lang w:eastAsia="en-GB"/>
        </w:rPr>
        <w:t xml:space="preserve"> </w:t>
      </w:r>
      <w:r w:rsidRPr="00E5577E">
        <w:rPr>
          <w:rFonts w:ascii="Arial" w:eastAsia="Times New Roman" w:hAnsi="Arial" w:cs="Arial"/>
          <w:color w:val="000000"/>
          <w:sz w:val="26"/>
          <w:szCs w:val="26"/>
          <w:lang w:eastAsia="en-GB"/>
        </w:rPr>
        <w:t>We are particularly interested in hearing from people with experience in academia; communications and media relations; income generation, and membership development.</w:t>
      </w:r>
    </w:p>
    <w:p w14:paraId="27DC430A" w14:textId="77777777" w:rsidR="00E5577E" w:rsidRPr="007A1917" w:rsidRDefault="00E5577E" w:rsidP="007A1917">
      <w:pPr>
        <w:spacing w:line="276" w:lineRule="auto"/>
        <w:rPr>
          <w:rFonts w:ascii="Arial" w:eastAsia="Times New Roman" w:hAnsi="Arial" w:cs="Arial"/>
          <w:color w:val="000000"/>
          <w:sz w:val="26"/>
          <w:szCs w:val="26"/>
          <w:lang w:eastAsia="en-GB"/>
        </w:rPr>
      </w:pPr>
    </w:p>
    <w:p w14:paraId="41968561" w14:textId="141C9712"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We will be looking for candidates who are able to demonstrate: </w:t>
      </w:r>
    </w:p>
    <w:p w14:paraId="4687B713" w14:textId="657530FC"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*Some understanding of, and commitment to, the work of the Alliance and its members</w:t>
      </w:r>
    </w:p>
    <w:p w14:paraId="5F872FC3" w14:textId="5BE512DB"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*New perspectives, independence of mind and judgement </w:t>
      </w:r>
    </w:p>
    <w:p w14:paraId="60404034" w14:textId="757F589F"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*Strategic vision</w:t>
      </w:r>
    </w:p>
    <w:p w14:paraId="1BEBE81B" w14:textId="587A3B46"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*Communication skills</w:t>
      </w:r>
    </w:p>
    <w:p w14:paraId="443405C9" w14:textId="264A9C7D"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*A good understanding of the wider political and cultural changes which might affect the sector and public perceptions of heritage, or passion and a willingness to learn</w:t>
      </w:r>
    </w:p>
    <w:p w14:paraId="1ACECFC8" w14:textId="2AB99C1C"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*The ability to work as part of a team</w:t>
      </w:r>
    </w:p>
    <w:p w14:paraId="0B05E461" w14:textId="6FEB3CE3"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lastRenderedPageBreak/>
        <w:t>*Knowledge of the principles of good charitable governance</w:t>
      </w:r>
    </w:p>
    <w:p w14:paraId="1124D7F0" w14:textId="2726FB3A" w:rsidR="00E5577E" w:rsidRPr="007A1917"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color w:val="000000"/>
          <w:sz w:val="26"/>
          <w:szCs w:val="26"/>
          <w:lang w:eastAsia="en-GB"/>
        </w:rPr>
        <w:t>*</w:t>
      </w:r>
      <w:r w:rsidRPr="007A1917">
        <w:rPr>
          <w:rFonts w:ascii="Arial" w:eastAsia="Times New Roman" w:hAnsi="Arial" w:cs="Arial"/>
          <w:color w:val="000000"/>
          <w:sz w:val="26"/>
          <w:szCs w:val="26"/>
          <w:lang w:eastAsia="en-GB"/>
        </w:rPr>
        <w:t>E</w:t>
      </w:r>
      <w:r w:rsidRPr="00E5577E">
        <w:rPr>
          <w:rFonts w:ascii="Arial" w:eastAsia="Times New Roman" w:hAnsi="Arial" w:cs="Arial"/>
          <w:color w:val="000000"/>
          <w:sz w:val="26"/>
          <w:szCs w:val="26"/>
          <w:lang w:eastAsia="en-GB"/>
        </w:rPr>
        <w:t xml:space="preserve">xperience of advocacy, public </w:t>
      </w:r>
      <w:r w:rsidR="0002512E" w:rsidRPr="00E5577E">
        <w:rPr>
          <w:rFonts w:ascii="Arial" w:eastAsia="Times New Roman" w:hAnsi="Arial" w:cs="Arial"/>
          <w:color w:val="000000"/>
          <w:sz w:val="26"/>
          <w:szCs w:val="26"/>
          <w:lang w:eastAsia="en-GB"/>
        </w:rPr>
        <w:t>affairs</w:t>
      </w:r>
      <w:r w:rsidRPr="00E5577E">
        <w:rPr>
          <w:rFonts w:ascii="Arial" w:eastAsia="Times New Roman" w:hAnsi="Arial" w:cs="Arial"/>
          <w:color w:val="000000"/>
          <w:sz w:val="26"/>
          <w:szCs w:val="26"/>
          <w:lang w:eastAsia="en-GB"/>
        </w:rPr>
        <w:t xml:space="preserve"> or campaigning, in any sector </w:t>
      </w:r>
    </w:p>
    <w:p w14:paraId="2F955A60" w14:textId="77777777" w:rsidR="00F87FFD" w:rsidRPr="007A1917" w:rsidRDefault="00F87FFD" w:rsidP="007A1917">
      <w:pPr>
        <w:spacing w:line="276" w:lineRule="auto"/>
        <w:rPr>
          <w:rFonts w:ascii="Arial" w:eastAsia="Times New Roman" w:hAnsi="Arial" w:cs="Arial"/>
          <w:b/>
          <w:bCs/>
          <w:color w:val="000000"/>
          <w:sz w:val="26"/>
          <w:szCs w:val="26"/>
          <w:lang w:eastAsia="en-GB"/>
        </w:rPr>
      </w:pPr>
    </w:p>
    <w:p w14:paraId="1ECBCCEB" w14:textId="51BBE036" w:rsidR="00E5577E" w:rsidRPr="00E5577E" w:rsidRDefault="00E5577E" w:rsidP="007A1917">
      <w:pPr>
        <w:spacing w:line="276" w:lineRule="auto"/>
        <w:rPr>
          <w:rFonts w:ascii="Arial" w:eastAsia="Times New Roman" w:hAnsi="Arial" w:cs="Arial"/>
          <w:sz w:val="24"/>
          <w:szCs w:val="24"/>
          <w:lang w:eastAsia="en-GB"/>
        </w:rPr>
      </w:pPr>
      <w:r w:rsidRPr="00E5577E">
        <w:rPr>
          <w:rFonts w:ascii="Arial" w:eastAsia="Times New Roman" w:hAnsi="Arial" w:cs="Arial"/>
          <w:b/>
          <w:bCs/>
          <w:color w:val="000000"/>
          <w:sz w:val="26"/>
          <w:szCs w:val="26"/>
          <w:lang w:eastAsia="en-GB"/>
        </w:rPr>
        <w:t>How to Apply</w:t>
      </w:r>
    </w:p>
    <w:p w14:paraId="07E255D9" w14:textId="77777777" w:rsidR="000D5D31" w:rsidRDefault="00E5577E" w:rsidP="000D5D31">
      <w:pPr>
        <w:spacing w:after="0"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 xml:space="preserve">To apply for this role, or if you have any questions about </w:t>
      </w:r>
      <w:r w:rsidR="00B23700" w:rsidRPr="007A1917">
        <w:rPr>
          <w:rFonts w:ascii="Arial" w:eastAsia="Times New Roman" w:hAnsi="Arial" w:cs="Arial"/>
          <w:color w:val="000000"/>
          <w:sz w:val="26"/>
          <w:szCs w:val="26"/>
          <w:lang w:eastAsia="en-GB"/>
        </w:rPr>
        <w:t xml:space="preserve">Heritage </w:t>
      </w:r>
      <w:r w:rsidRPr="00E5577E">
        <w:rPr>
          <w:rFonts w:ascii="Arial" w:eastAsia="Times New Roman" w:hAnsi="Arial" w:cs="Arial"/>
          <w:color w:val="000000"/>
          <w:sz w:val="26"/>
          <w:szCs w:val="26"/>
          <w:lang w:eastAsia="en-GB"/>
        </w:rPr>
        <w:t xml:space="preserve">Alliance Trusteeship, please submit a </w:t>
      </w:r>
      <w:r w:rsidRPr="00E5577E">
        <w:rPr>
          <w:rFonts w:ascii="Arial" w:eastAsia="Times New Roman" w:hAnsi="Arial" w:cs="Arial"/>
          <w:b/>
          <w:bCs/>
          <w:color w:val="000000"/>
          <w:sz w:val="26"/>
          <w:szCs w:val="26"/>
          <w:lang w:eastAsia="en-GB"/>
        </w:rPr>
        <w:t>CV and covering letter</w:t>
      </w:r>
      <w:r w:rsidRPr="00E5577E">
        <w:rPr>
          <w:rFonts w:ascii="Arial" w:eastAsia="Times New Roman" w:hAnsi="Arial" w:cs="Arial"/>
          <w:color w:val="000000"/>
          <w:sz w:val="26"/>
          <w:szCs w:val="26"/>
          <w:lang w:eastAsia="en-GB"/>
        </w:rPr>
        <w:t xml:space="preserve">, telling us why you are applying and how you think you can support the Alliance, to </w:t>
      </w:r>
      <w:r w:rsidR="000D5D31">
        <w:rPr>
          <w:rFonts w:ascii="Arial" w:eastAsia="Times New Roman" w:hAnsi="Arial" w:cs="Arial"/>
          <w:color w:val="000000"/>
          <w:sz w:val="26"/>
          <w:szCs w:val="26"/>
          <w:lang w:eastAsia="en-GB"/>
        </w:rPr>
        <w:t>chair@theheritagealliance.org.uk</w:t>
      </w:r>
      <w:r w:rsidRPr="00E5577E">
        <w:rPr>
          <w:rFonts w:ascii="Arial" w:eastAsia="Times New Roman" w:hAnsi="Arial" w:cs="Arial"/>
          <w:color w:val="000000"/>
          <w:sz w:val="26"/>
          <w:szCs w:val="26"/>
          <w:lang w:eastAsia="en-GB"/>
        </w:rPr>
        <w:t xml:space="preserve"> by </w:t>
      </w:r>
      <w:r w:rsidRPr="00E5577E">
        <w:rPr>
          <w:rFonts w:ascii="Arial" w:eastAsia="Times New Roman" w:hAnsi="Arial" w:cs="Arial"/>
          <w:b/>
          <w:bCs/>
          <w:color w:val="000000"/>
          <w:sz w:val="26"/>
          <w:szCs w:val="26"/>
          <w:lang w:eastAsia="en-GB"/>
        </w:rPr>
        <w:t>21st November</w:t>
      </w:r>
      <w:r w:rsidRPr="00E5577E">
        <w:rPr>
          <w:rFonts w:ascii="Arial" w:eastAsia="Times New Roman" w:hAnsi="Arial" w:cs="Arial"/>
          <w:color w:val="000000"/>
          <w:sz w:val="26"/>
          <w:szCs w:val="26"/>
          <w:lang w:eastAsia="en-GB"/>
        </w:rPr>
        <w:t xml:space="preserve">. </w:t>
      </w:r>
    </w:p>
    <w:p w14:paraId="72B15B40" w14:textId="77777777" w:rsidR="000D5D31" w:rsidRDefault="000D5D31" w:rsidP="000D5D31">
      <w:pPr>
        <w:spacing w:after="0" w:line="276" w:lineRule="auto"/>
        <w:rPr>
          <w:rFonts w:ascii="Arial" w:eastAsia="Times New Roman" w:hAnsi="Arial" w:cs="Arial"/>
          <w:color w:val="000000"/>
          <w:sz w:val="26"/>
          <w:szCs w:val="26"/>
          <w:lang w:eastAsia="en-GB"/>
        </w:rPr>
      </w:pPr>
    </w:p>
    <w:p w14:paraId="0B811589" w14:textId="74EE3D44" w:rsidR="00E5577E" w:rsidRPr="000D5D31" w:rsidRDefault="00E5577E" w:rsidP="007A1917">
      <w:pPr>
        <w:spacing w:line="276" w:lineRule="auto"/>
        <w:rPr>
          <w:rFonts w:ascii="Arial" w:eastAsia="Times New Roman" w:hAnsi="Arial" w:cs="Arial"/>
          <w:color w:val="000000"/>
          <w:sz w:val="26"/>
          <w:szCs w:val="26"/>
          <w:lang w:eastAsia="en-GB"/>
        </w:rPr>
      </w:pPr>
      <w:r w:rsidRPr="00E5577E">
        <w:rPr>
          <w:rFonts w:ascii="Arial" w:eastAsia="Times New Roman" w:hAnsi="Arial" w:cs="Arial"/>
          <w:color w:val="000000"/>
          <w:sz w:val="26"/>
          <w:szCs w:val="26"/>
          <w:lang w:eastAsia="en-GB"/>
        </w:rPr>
        <w:t xml:space="preserve">Interviews will be held online. If you require any reasonable adjustments during the process, please do not hesitate to get in touch using the details </w:t>
      </w:r>
      <w:r w:rsidRPr="00670BD0">
        <w:rPr>
          <w:rFonts w:ascii="Arial" w:eastAsia="Times New Roman" w:hAnsi="Arial" w:cs="Arial"/>
          <w:sz w:val="26"/>
          <w:szCs w:val="26"/>
          <w:lang w:eastAsia="en-GB"/>
        </w:rPr>
        <w:t>below:</w:t>
      </w:r>
    </w:p>
    <w:p w14:paraId="1AE7F870" w14:textId="77777777" w:rsidR="00E5577E" w:rsidRPr="00670BD0" w:rsidRDefault="00E5577E" w:rsidP="007A1917">
      <w:pPr>
        <w:spacing w:line="276" w:lineRule="auto"/>
        <w:rPr>
          <w:rFonts w:ascii="Arial" w:eastAsia="Times New Roman" w:hAnsi="Arial" w:cs="Arial"/>
          <w:sz w:val="26"/>
          <w:szCs w:val="26"/>
          <w:lang w:eastAsia="en-GB"/>
        </w:rPr>
      </w:pPr>
    </w:p>
    <w:p w14:paraId="7223EB27" w14:textId="769706AC" w:rsidR="00E5577E" w:rsidRPr="00670BD0" w:rsidRDefault="00E5577E" w:rsidP="007A1917">
      <w:pPr>
        <w:spacing w:line="276" w:lineRule="auto"/>
        <w:rPr>
          <w:rFonts w:ascii="Arial" w:eastAsia="Times New Roman" w:hAnsi="Arial" w:cs="Arial"/>
          <w:sz w:val="24"/>
          <w:szCs w:val="24"/>
          <w:lang w:eastAsia="en-GB"/>
        </w:rPr>
      </w:pPr>
      <w:r w:rsidRPr="00670BD0">
        <w:rPr>
          <w:rFonts w:ascii="Arial" w:eastAsia="Times New Roman" w:hAnsi="Arial" w:cs="Arial"/>
          <w:sz w:val="26"/>
          <w:szCs w:val="26"/>
          <w:lang w:eastAsia="en-GB"/>
        </w:rPr>
        <w:t>Polly Martin</w:t>
      </w:r>
    </w:p>
    <w:p w14:paraId="670134D2" w14:textId="77777777" w:rsidR="00E5577E" w:rsidRPr="00670BD0" w:rsidRDefault="00E5577E" w:rsidP="007A1917">
      <w:pPr>
        <w:spacing w:line="276" w:lineRule="auto"/>
        <w:rPr>
          <w:rFonts w:ascii="Arial" w:eastAsia="Times New Roman" w:hAnsi="Arial" w:cs="Arial"/>
          <w:sz w:val="24"/>
          <w:szCs w:val="24"/>
          <w:lang w:eastAsia="en-GB"/>
        </w:rPr>
      </w:pPr>
      <w:r w:rsidRPr="00670BD0">
        <w:rPr>
          <w:rFonts w:ascii="Arial" w:eastAsia="Times New Roman" w:hAnsi="Arial" w:cs="Arial"/>
          <w:sz w:val="26"/>
          <w:szCs w:val="26"/>
          <w:lang w:eastAsia="en-GB"/>
        </w:rPr>
        <w:t>0207 233 0700</w:t>
      </w:r>
    </w:p>
    <w:p w14:paraId="34544DA8" w14:textId="77777777" w:rsidR="00E5577E" w:rsidRPr="00670BD0" w:rsidRDefault="00907865" w:rsidP="007A1917">
      <w:pPr>
        <w:spacing w:line="276" w:lineRule="auto"/>
        <w:rPr>
          <w:rFonts w:ascii="Arial" w:eastAsia="Times New Roman" w:hAnsi="Arial" w:cs="Arial"/>
          <w:sz w:val="24"/>
          <w:szCs w:val="24"/>
          <w:lang w:eastAsia="en-GB"/>
        </w:rPr>
      </w:pPr>
      <w:hyperlink r:id="rId7" w:history="1">
        <w:r w:rsidR="00E5577E" w:rsidRPr="00670BD0">
          <w:rPr>
            <w:rFonts w:ascii="Arial" w:eastAsia="Times New Roman" w:hAnsi="Arial" w:cs="Arial"/>
            <w:sz w:val="26"/>
            <w:szCs w:val="26"/>
            <w:u w:val="single"/>
            <w:lang w:eastAsia="en-GB"/>
          </w:rPr>
          <w:t>policy@theheritagealliance.org.uk</w:t>
        </w:r>
      </w:hyperlink>
    </w:p>
    <w:p w14:paraId="30BED1F0" w14:textId="77777777" w:rsidR="008C7948" w:rsidRDefault="00907865" w:rsidP="007A1917">
      <w:pPr>
        <w:spacing w:line="276" w:lineRule="auto"/>
      </w:pPr>
    </w:p>
    <w:sectPr w:rsidR="008C7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7E"/>
    <w:rsid w:val="0001734A"/>
    <w:rsid w:val="0002512E"/>
    <w:rsid w:val="00053CC4"/>
    <w:rsid w:val="000D5D31"/>
    <w:rsid w:val="005C7311"/>
    <w:rsid w:val="00670BD0"/>
    <w:rsid w:val="007A1917"/>
    <w:rsid w:val="007F7826"/>
    <w:rsid w:val="00907865"/>
    <w:rsid w:val="00B23700"/>
    <w:rsid w:val="00C23521"/>
    <w:rsid w:val="00E5577E"/>
    <w:rsid w:val="00F8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84CE"/>
  <w15:chartTrackingRefBased/>
  <w15:docId w15:val="{A0564D65-0277-4525-A30B-2768F92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7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5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cy@theheritageallian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eritagealliance.org.uk/equal_opportunities-statement/" TargetMode="External"/><Relationship Id="rId5" Type="http://schemas.openxmlformats.org/officeDocument/2006/relationships/hyperlink" Target="https://www.theheritagealliance.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Briscoe-Peaple</dc:creator>
  <cp:keywords/>
  <dc:description/>
  <cp:lastModifiedBy>Daniella Briscoe-Peaple</cp:lastModifiedBy>
  <cp:revision>4</cp:revision>
  <dcterms:created xsi:type="dcterms:W3CDTF">2021-11-04T12:34:00Z</dcterms:created>
  <dcterms:modified xsi:type="dcterms:W3CDTF">2021-11-05T16:28:00Z</dcterms:modified>
</cp:coreProperties>
</file>